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Arial" w:hAnsi="Arial" w:eastAsia="宋体" w:cs="Arial"/>
          <w:color w:val="4D4D4D"/>
          <w:kern w:val="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2174875</wp:posOffset>
            </wp:positionH>
            <wp:positionV relativeFrom="paragraph">
              <wp:posOffset>-664845</wp:posOffset>
            </wp:positionV>
            <wp:extent cx="942975" cy="894715"/>
            <wp:effectExtent l="0" t="0" r="9525" b="635"/>
            <wp:wrapNone/>
            <wp:docPr id="1" name="Picture 1" descr="CLS_logo-2color---W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LS_logo-2color---WKU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072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 I: Name and Purpose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Name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The name chosen for the club is French Club.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Purpose/Mission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The club's purpose is to promote the use of French language as well as the interest in French speaking countries on the </w:t>
      </w: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WKU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 campuses, and to reinforce the work done in French courses.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There is no affiliation with any regional or national organization.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 II: Membership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Eligibility for Membership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All students are invited to join the club.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Voting and Member Criteria.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Any students who attend French club meetings and events may vote. Quorum needed to vote is two club officers plus one member.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Removal of Members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Students who disobey campus policies at meetings or events will be warned by the club officers.  If there is a second offense, the students in question will be referred to the faculty advisor who will decide whether or not the student will be censored from the club.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 III: Officers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Section </w:t>
      </w: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I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: 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Duties of Officers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Style w:val="5"/>
          <w:rFonts w:hint="eastAsia" w:ascii="Georgia" w:hAnsi="Georgia" w:eastAsia="宋体" w:cs="Georgia"/>
          <w:b w:val="0"/>
          <w:bCs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P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resident</w:t>
      </w: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:Responsible for communication and information collation with various departments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 vice president</w:t>
      </w: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: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Planning the event (time, place, number of people, flow of activities, etc.)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treasurer, 1. follow up on activities, confirm amounts and measure budgets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2. checking that the society's planned materials are reasonable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3. invoicing and reimbursement issues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Head of PR</w:t>
      </w: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 xml:space="preserve"> :1. liaise with professors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2. assist the publicity department in the preparation of photos and tweets during the event.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default" w:ascii="Georgia" w:hAnsi="Georgia" w:eastAsia="Georgia" w:cs="Georgia"/>
          <w:i w:val="0"/>
          <w:iCs w:val="0"/>
          <w:color w:val="333333"/>
          <w:spacing w:val="0"/>
          <w:sz w:val="22"/>
          <w:szCs w:val="22"/>
          <w:shd w:val="clear" w:fill="FFFFFF"/>
        </w:rPr>
        <w:t>S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ecretaries</w:t>
      </w: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:Meeting check-in and recording, as well as event rooms, venue booking.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I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: 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Vacancy in Office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If there is a vacancy one of the other officers will take over until a new officer is elected at the following meeting. If the president leaves office, the </w:t>
      </w: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 xml:space="preserve">vice 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president will assume the former president's duties until an election is held (which should be within 2 weeks of the vacancy occurring).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</w:t>
      </w:r>
      <w:r>
        <w:rPr>
          <w:rStyle w:val="6"/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I</w:t>
      </w: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Removal of Officers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The faculty advisor will remove a club officer if he/she does not fulfill the required duties.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 IV: Meetings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Regular Meeting/Club Activities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Meetings will be held at least twice every semester.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Special Meetings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See Article IV, Section II.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Parliamentary Authority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 xml:space="preserve">If the president is absent, the </w:t>
      </w:r>
      <w:r>
        <w:rPr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 xml:space="preserve">vice 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president will direct meetings.  Decisions will be taken by consensus of if necessary, by secret ballots.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IV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Quorum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See Article II, Section II.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ArticleV: Committees: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Not Applicable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Not Applicable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 V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Elections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Nomination process:</w:t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Elections will be declared in the month of September.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Election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E-mail will be sent to French Club members.  In September, a meeting will be held to elect officers. The meeting will be announced in the distribution list as well as through French club courses.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Special Election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The election will take place within two weeks of the vacancy occurring.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 VII: Amendments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Ratification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Not Applicable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Submittal to Department of Student Activities and Joint Club Board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Any changes made to this constitution must be submitted to the Department of Student Activities and the JCB.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jc w:val="center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Article V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III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Advisor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Selection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Club officers will ask an interesting advisor in the Wenzhou-Kean University full-time  faculty.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158" w:beforeAutospacing="0" w:after="158" w:afterAutospacing="0"/>
        <w:ind w:left="0" w:right="0" w:firstLine="0"/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II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: Duties</w:t>
      </w: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The advisor will advise on and off about organization of activities and he/she will also help promote club activities in French courses.</w:t>
      </w:r>
    </w:p>
    <w:p>
      <w:pPr>
        <w:widowControl/>
        <w:shd w:val="clear" w:color="auto" w:fill="FFFFFF"/>
        <w:spacing w:after="300"/>
        <w:jc w:val="left"/>
        <w:textAlignment w:val="baseline"/>
        <w:outlineLvl w:val="2"/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kern w:val="0"/>
          <w:sz w:val="22"/>
          <w:szCs w:val="22"/>
          <w:shd w:val="clear" w:fill="FFFFFF"/>
          <w:lang w:val="en-US" w:eastAsia="zh-CN" w:bidi="ar"/>
        </w:rPr>
      </w:pPr>
    </w:p>
    <w:p>
      <w:pPr>
        <w:widowControl/>
        <w:shd w:val="clear" w:color="auto" w:fill="FFFFFF"/>
        <w:spacing w:after="300"/>
        <w:jc w:val="center"/>
        <w:textAlignment w:val="baseline"/>
        <w:outlineLvl w:val="2"/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Style w:val="5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kern w:val="0"/>
          <w:sz w:val="22"/>
          <w:szCs w:val="22"/>
          <w:shd w:val="clear" w:fill="FFFFFF"/>
          <w:lang w:val="en-US" w:eastAsia="zh-CN" w:bidi="ar"/>
        </w:rPr>
        <w:t>Article IX: University Regulations</w:t>
      </w:r>
    </w:p>
    <w:p>
      <w:pPr>
        <w:rPr>
          <w:rStyle w:val="5"/>
          <w:rFonts w:hint="eastAsia" w:ascii="Georgia" w:hAnsi="Georgia" w:eastAsia="Georgia" w:cs="Georgia"/>
          <w:i w:val="0"/>
          <w:iCs w:val="0"/>
          <w:caps w:val="0"/>
          <w:color w:val="333333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Style w:val="6"/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Section I</w:t>
      </w:r>
      <w:r>
        <w:rPr>
          <w:rStyle w:val="6"/>
          <w:rFonts w:hint="eastAsia" w:ascii="Georgia" w:hAnsi="Georgia" w:eastAsia="宋体" w:cs="Georgia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:</w:t>
      </w:r>
      <w:r>
        <w:rPr>
          <w:rStyle w:val="5"/>
          <w:rFonts w:hint="eastAsia" w:ascii="Georgia" w:hAnsi="Georgia" w:eastAsia="Georgia" w:cs="Georgia"/>
          <w:i w:val="0"/>
          <w:iCs w:val="0"/>
          <w:caps w:val="0"/>
          <w:color w:val="333333"/>
          <w:spacing w:val="0"/>
          <w:kern w:val="0"/>
          <w:sz w:val="22"/>
          <w:szCs w:val="22"/>
          <w:shd w:val="clear" w:fill="FFFFFF"/>
          <w:lang w:val="en-US" w:eastAsia="zh-CN" w:bidi="ar"/>
        </w:rPr>
        <w:t>Regulation</w:t>
      </w:r>
    </w:p>
    <w:p>
      <w:pPr>
        <w:rPr>
          <w:rFonts w:hint="default" w:ascii="Georgia" w:hAnsi="Georgia" w:eastAsia="Georgia" w:cs="Georgia"/>
          <w:i w:val="0"/>
          <w:iCs w:val="0"/>
          <w:caps w:val="0"/>
          <w:color w:val="333333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Fonts w:hint="eastAsia" w:ascii="Georgia" w:hAnsi="Georgia" w:eastAsia="Georgia" w:cs="Georgia"/>
          <w:i w:val="0"/>
          <w:iCs w:val="0"/>
          <w:caps w:val="0"/>
          <w:color w:val="333333"/>
          <w:spacing w:val="0"/>
          <w:kern w:val="0"/>
          <w:sz w:val="22"/>
          <w:szCs w:val="22"/>
          <w:shd w:val="clear" w:fill="FFFFFF"/>
          <w:lang w:val="en-US" w:eastAsia="zh-CN" w:bidi="ar"/>
        </w:rPr>
        <w:t>The group shall be in full compliance with all pertinent Wenzhou-Kean University regulations, rules and policies relevant to its activities.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720F62"/>
    <w:rsid w:val="7972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2021-09-26T13:17:00Z</dcterms:created>
  <dc:creator>Gu_Jun</dc:creator>
  <cp:lastModifiedBy>Gu_Jun</cp:lastModifiedBy>
  <dcterms:modified xsi:type="dcterms:W3CDTF">2021-09-26T13:49:25Z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B0A6F26D74DD4FE2A183CC5DCAD3916E</vt:lpwstr>
  </property>
</Properties>
</file>