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default"/>
          <w:lang w:val="en-US" w:eastAsia="zh-CN"/>
        </w:rPr>
      </w:pPr>
      <w:r>
        <w:rPr>
          <w:rFonts w:hint="default"/>
          <w:lang w:val="en-US" w:eastAsia="zh-CN"/>
        </w:rPr>
        <w:t>电影社社团章程</w:t>
      </w:r>
    </w:p>
    <w:p>
      <w:pPr>
        <w:spacing w:line="480" w:lineRule="auto"/>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一、社团名称：电影社</w:t>
      </w:r>
    </w:p>
    <w:p>
      <w:pPr>
        <w:spacing w:line="480" w:lineRule="auto"/>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二、社团宗旨</w:t>
      </w:r>
    </w:p>
    <w:p>
      <w:pPr>
        <w:spacing w:line="480" w:lineRule="auto"/>
        <w:ind w:firstLine="420" w:firstLine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电影社旨在通过欣赏和讨论电影，促进成员之间的交流与合作，提升对电影艺术的理解与鉴赏能力。</w:t>
      </w:r>
    </w:p>
    <w:p>
      <w:pPr>
        <w:spacing w:line="480" w:lineRule="auto"/>
        <w:jc w:val="both"/>
        <w:rPr>
          <w:rFonts w:hint="eastAsia"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三、目标</w:t>
      </w:r>
      <w:r>
        <w:rPr>
          <w:rFonts w:hint="eastAsia" w:ascii="Times New Roman Regular" w:hAnsi="Times New Roman Regular" w:cs="Times New Roman Regular"/>
          <w:sz w:val="24"/>
          <w:szCs w:val="24"/>
          <w:lang w:val="en-US" w:eastAsia="zh-CN"/>
        </w:rPr>
        <w:t>。</w:t>
      </w:r>
    </w:p>
    <w:p>
      <w:pPr>
        <w:spacing w:line="480" w:lineRule="auto"/>
        <w:ind w:firstLine="420" w:firstLineChars="0"/>
        <w:jc w:val="both"/>
        <w:rPr>
          <w:rFonts w:hint="default"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1. 增进电影知识：定期举办电影放映和讨论活动，帮助成员了解不同类型的电影。2. 促进文化交流：组织不同国家和地区的电影放映，观影人群面向温肯全体师生，增进对多元文化的理解与尊重。3. 激发创作灵感：鼓励成员参与短片创作和讨论，提升他们的创作能力和团队合作精神。4. 建立社交网络：为电影爱好者提供一个交流的平台，分享对电影的热爱。</w:t>
      </w:r>
    </w:p>
    <w:p>
      <w:pPr>
        <w:spacing w:line="480" w:lineRule="auto"/>
        <w:jc w:val="both"/>
        <w:rPr>
          <w:rFonts w:hint="eastAsia" w:ascii="Times New Roman Regular" w:hAnsi="Times New Roman Regular" w:cs="Times New Roman Regular"/>
          <w:sz w:val="24"/>
          <w:szCs w:val="24"/>
          <w:lang w:val="en-US" w:eastAsia="zh-CN"/>
        </w:rPr>
      </w:pPr>
      <w:r>
        <w:rPr>
          <w:rFonts w:hint="default" w:ascii="Times New Roman Regular" w:hAnsi="Times New Roman Regular" w:cs="Times New Roman Regular"/>
          <w:sz w:val="24"/>
          <w:szCs w:val="24"/>
          <w:lang w:val="en-US" w:eastAsia="zh-CN"/>
        </w:rPr>
        <w:t>四、</w:t>
      </w:r>
      <w:r>
        <w:rPr>
          <w:rFonts w:hint="eastAsia" w:ascii="Times New Roman Regular" w:hAnsi="Times New Roman Regular" w:cs="Times New Roman Regular"/>
          <w:sz w:val="24"/>
          <w:szCs w:val="24"/>
          <w:lang w:val="en-US" w:eastAsia="zh-CN"/>
        </w:rPr>
        <w:t>社员资格。</w:t>
      </w:r>
    </w:p>
    <w:p>
      <w:pPr>
        <w:spacing w:line="480" w:lineRule="auto"/>
        <w:ind w:firstLine="420" w:firstLineChars="0"/>
        <w:jc w:val="both"/>
        <w:rPr>
          <w:rFonts w:hint="eastAsia" w:ascii="Times New Roman Regular" w:hAnsi="Times New Roman Regular" w:cs="Times New Roman Regular"/>
          <w:sz w:val="24"/>
          <w:szCs w:val="24"/>
          <w:lang w:val="en-US" w:eastAsia="zh-CN"/>
        </w:rPr>
      </w:pPr>
      <w:r>
        <w:rPr>
          <w:rFonts w:hint="eastAsia" w:ascii="Times New Roman Regular" w:hAnsi="Times New Roman Regular" w:cs="Times New Roman Regular"/>
          <w:sz w:val="24"/>
          <w:szCs w:val="24"/>
          <w:lang w:val="en-US" w:eastAsia="zh-CN"/>
        </w:rPr>
        <w:t>普通社员：温肯所有注册的全日制或非全日制学生</w:t>
      </w:r>
    </w:p>
    <w:p>
      <w:pPr>
        <w:spacing w:line="480" w:lineRule="auto"/>
        <w:ind w:firstLine="420" w:firstLineChars="0"/>
        <w:jc w:val="both"/>
        <w:rPr>
          <w:rFonts w:hint="eastAsia"/>
          <w:sz w:val="24"/>
          <w:szCs w:val="24"/>
          <w:lang w:eastAsia="zh-CN"/>
        </w:rPr>
      </w:pPr>
      <w:r>
        <w:rPr>
          <w:rFonts w:hint="eastAsia" w:ascii="Times New Roman Regular" w:hAnsi="Times New Roman Regular" w:cs="Times New Roman Regular"/>
          <w:sz w:val="24"/>
          <w:szCs w:val="24"/>
          <w:lang w:val="en-US" w:eastAsia="zh-CN"/>
        </w:rPr>
        <w:t>准社员：</w:t>
      </w:r>
      <w:r>
        <w:rPr>
          <w:rFonts w:hint="eastAsia"/>
          <w:sz w:val="24"/>
          <w:szCs w:val="24"/>
        </w:rPr>
        <w:t>校友、非学生、教师</w:t>
      </w:r>
    </w:p>
    <w:p>
      <w:pPr>
        <w:spacing w:line="480" w:lineRule="auto"/>
        <w:jc w:val="both"/>
        <w:rPr>
          <w:rFonts w:hint="eastAsia"/>
          <w:sz w:val="24"/>
          <w:szCs w:val="24"/>
          <w:lang w:val="en-US" w:eastAsia="zh-CN"/>
        </w:rPr>
      </w:pPr>
      <w:r>
        <w:rPr>
          <w:rFonts w:hint="eastAsia"/>
          <w:sz w:val="24"/>
          <w:szCs w:val="24"/>
          <w:lang w:val="en-US" w:eastAsia="zh-CN"/>
        </w:rPr>
        <w:t>五、管理层。</w:t>
      </w:r>
    </w:p>
    <w:p>
      <w:pPr>
        <w:spacing w:line="480" w:lineRule="auto"/>
        <w:ind w:firstLine="420" w:firstLineChars="0"/>
        <w:jc w:val="both"/>
        <w:rPr>
          <w:rFonts w:hint="default"/>
          <w:sz w:val="24"/>
          <w:szCs w:val="24"/>
          <w:lang w:val="en-US" w:eastAsia="zh-CN"/>
        </w:rPr>
      </w:pPr>
      <w:r>
        <w:rPr>
          <w:rFonts w:hint="eastAsia"/>
          <w:sz w:val="24"/>
          <w:szCs w:val="24"/>
          <w:lang w:val="en-US" w:eastAsia="zh-CN"/>
        </w:rPr>
        <w:t>社长-杨沈欣：账务签字，决策</w:t>
      </w:r>
    </w:p>
    <w:p>
      <w:pPr>
        <w:spacing w:line="480" w:lineRule="auto"/>
        <w:ind w:firstLine="420" w:firstLineChars="0"/>
        <w:jc w:val="both"/>
        <w:rPr>
          <w:rFonts w:hint="eastAsia"/>
          <w:sz w:val="24"/>
          <w:szCs w:val="24"/>
          <w:lang w:val="en-US" w:eastAsia="zh-CN"/>
        </w:rPr>
      </w:pPr>
      <w:r>
        <w:rPr>
          <w:rFonts w:hint="eastAsia"/>
          <w:sz w:val="24"/>
          <w:szCs w:val="24"/>
          <w:lang w:val="en-US" w:eastAsia="zh-CN"/>
        </w:rPr>
        <w:t>副社长/策划部部长-雷佑仪：组织策划</w:t>
      </w:r>
    </w:p>
    <w:p>
      <w:pPr>
        <w:spacing w:line="480" w:lineRule="auto"/>
        <w:ind w:firstLine="420" w:firstLineChars="0"/>
        <w:jc w:val="both"/>
        <w:rPr>
          <w:rFonts w:hint="default"/>
          <w:sz w:val="24"/>
          <w:szCs w:val="24"/>
          <w:lang w:val="en-US" w:eastAsia="zh-CN"/>
        </w:rPr>
      </w:pPr>
      <w:r>
        <w:rPr>
          <w:rFonts w:hint="eastAsia"/>
          <w:sz w:val="24"/>
          <w:szCs w:val="24"/>
          <w:lang w:val="en-US" w:eastAsia="zh-CN"/>
        </w:rPr>
        <w:t>财务部部长-孙培培：账务签字，财务管理，采购</w:t>
      </w:r>
    </w:p>
    <w:p>
      <w:pPr>
        <w:spacing w:line="480" w:lineRule="auto"/>
        <w:ind w:firstLine="420" w:firstLineChars="0"/>
        <w:jc w:val="both"/>
        <w:rPr>
          <w:rFonts w:hint="default"/>
          <w:sz w:val="24"/>
          <w:szCs w:val="24"/>
          <w:lang w:val="en-US" w:eastAsia="zh-CN"/>
        </w:rPr>
      </w:pPr>
      <w:r>
        <w:rPr>
          <w:rFonts w:hint="eastAsia"/>
          <w:sz w:val="24"/>
          <w:szCs w:val="24"/>
          <w:lang w:val="en-US" w:eastAsia="zh-CN"/>
        </w:rPr>
        <w:t>技术部部长-李雨捷：设备管理，放映组织</w:t>
      </w:r>
    </w:p>
    <w:p>
      <w:pPr>
        <w:spacing w:line="480" w:lineRule="auto"/>
        <w:ind w:firstLine="420" w:firstLineChars="0"/>
        <w:jc w:val="both"/>
        <w:rPr>
          <w:rFonts w:hint="default"/>
          <w:sz w:val="24"/>
          <w:szCs w:val="24"/>
          <w:lang w:val="en-US" w:eastAsia="zh-CN"/>
        </w:rPr>
      </w:pPr>
      <w:r>
        <w:rPr>
          <w:rFonts w:hint="eastAsia"/>
          <w:sz w:val="24"/>
          <w:szCs w:val="24"/>
          <w:lang w:val="en-US" w:eastAsia="zh-CN"/>
        </w:rPr>
        <w:t>外联部部长-周鑫诗彤：社团间交流，公关</w:t>
      </w:r>
    </w:p>
    <w:p>
      <w:pPr>
        <w:spacing w:line="480" w:lineRule="auto"/>
        <w:ind w:firstLine="420" w:firstLineChars="0"/>
        <w:jc w:val="both"/>
        <w:rPr>
          <w:rFonts w:hint="eastAsia"/>
          <w:sz w:val="24"/>
          <w:szCs w:val="24"/>
          <w:lang w:val="en-US" w:eastAsia="zh-CN"/>
        </w:rPr>
      </w:pPr>
      <w:r>
        <w:rPr>
          <w:rFonts w:hint="eastAsia"/>
          <w:sz w:val="24"/>
          <w:szCs w:val="24"/>
          <w:lang w:val="en-US" w:eastAsia="zh-CN"/>
        </w:rPr>
        <w:t>宣传部部长-彭米乐：推文海报制作，公众号管理</w:t>
      </w:r>
    </w:p>
    <w:p>
      <w:pPr>
        <w:numPr>
          <w:ilvl w:val="0"/>
          <w:numId w:val="1"/>
        </w:numPr>
        <w:spacing w:line="480" w:lineRule="auto"/>
        <w:jc w:val="both"/>
        <w:rPr>
          <w:rFonts w:hint="eastAsia"/>
          <w:sz w:val="24"/>
          <w:szCs w:val="24"/>
          <w:lang w:val="en-US" w:eastAsia="zh-CN"/>
        </w:rPr>
      </w:pPr>
      <w:r>
        <w:rPr>
          <w:rFonts w:hint="eastAsia"/>
          <w:sz w:val="24"/>
          <w:szCs w:val="24"/>
          <w:lang w:val="en-US" w:eastAsia="zh-CN"/>
        </w:rPr>
        <w:t>会议。</w:t>
      </w:r>
    </w:p>
    <w:p>
      <w:pPr>
        <w:numPr>
          <w:numId w:val="0"/>
        </w:numPr>
        <w:spacing w:line="480" w:lineRule="auto"/>
        <w:ind w:firstLine="420" w:firstLineChars="0"/>
        <w:jc w:val="both"/>
        <w:rPr>
          <w:rFonts w:hint="eastAsia"/>
          <w:sz w:val="24"/>
          <w:szCs w:val="24"/>
          <w:lang w:val="en-US" w:eastAsia="zh-CN"/>
        </w:rPr>
      </w:pPr>
      <w:r>
        <w:rPr>
          <w:rFonts w:hint="eastAsia"/>
          <w:sz w:val="24"/>
          <w:szCs w:val="24"/>
          <w:lang w:val="en-US" w:eastAsia="zh-CN"/>
        </w:rPr>
        <w:t>例会：每月至少一次管理层会议，会议以线上或线下的方式，内容是总结近期活动以及商讨未来计划。</w:t>
      </w:r>
    </w:p>
    <w:p>
      <w:pPr>
        <w:numPr>
          <w:numId w:val="0"/>
        </w:numPr>
        <w:spacing w:line="480" w:lineRule="auto"/>
        <w:ind w:firstLine="420" w:firstLineChars="0"/>
        <w:jc w:val="both"/>
        <w:rPr>
          <w:rFonts w:hint="eastAsia"/>
          <w:sz w:val="24"/>
          <w:szCs w:val="24"/>
          <w:lang w:val="en-US" w:eastAsia="zh-CN"/>
        </w:rPr>
      </w:pPr>
      <w:r>
        <w:rPr>
          <w:rFonts w:hint="eastAsia"/>
          <w:sz w:val="24"/>
          <w:szCs w:val="24"/>
          <w:lang w:val="en-US" w:eastAsia="zh-CN"/>
        </w:rPr>
        <w:t>特别会议：社长和副社长可以招开，目的是商讨特别活动以及应对特殊事件。</w:t>
      </w:r>
    </w:p>
    <w:p>
      <w:pPr>
        <w:numPr>
          <w:ilvl w:val="0"/>
          <w:numId w:val="1"/>
        </w:numPr>
        <w:spacing w:line="480" w:lineRule="auto"/>
        <w:jc w:val="both"/>
        <w:rPr>
          <w:rFonts w:hint="eastAsia"/>
          <w:sz w:val="24"/>
          <w:szCs w:val="24"/>
          <w:lang w:val="en-US" w:eastAsia="zh-CN"/>
        </w:rPr>
      </w:pPr>
      <w:r>
        <w:rPr>
          <w:rFonts w:hint="eastAsia"/>
          <w:sz w:val="24"/>
          <w:szCs w:val="24"/>
          <w:lang w:val="en-US" w:eastAsia="zh-CN"/>
        </w:rPr>
        <w:t>常务委员会</w:t>
      </w:r>
    </w:p>
    <w:p>
      <w:pPr>
        <w:numPr>
          <w:numId w:val="0"/>
        </w:numPr>
        <w:spacing w:line="480" w:lineRule="auto"/>
        <w:ind w:firstLine="420" w:firstLineChars="0"/>
        <w:jc w:val="both"/>
        <w:rPr>
          <w:rFonts w:hint="default"/>
          <w:sz w:val="24"/>
          <w:szCs w:val="24"/>
          <w:lang w:val="en-US" w:eastAsia="zh-CN"/>
        </w:rPr>
      </w:pPr>
      <w:r>
        <w:rPr>
          <w:rFonts w:hint="eastAsia"/>
          <w:sz w:val="24"/>
          <w:szCs w:val="24"/>
          <w:lang w:val="en-US" w:eastAsia="zh-CN"/>
        </w:rPr>
        <w:t>由四名部长、社长和副社长组成的常务委员会，日常商讨决策。</w:t>
      </w:r>
      <w:bookmarkStart w:id="0" w:name="_GoBack"/>
      <w:bookmarkEnd w:id="0"/>
    </w:p>
    <w:p>
      <w:pPr>
        <w:numPr>
          <w:ilvl w:val="0"/>
          <w:numId w:val="1"/>
        </w:numPr>
        <w:spacing w:line="480" w:lineRule="auto"/>
        <w:jc w:val="both"/>
        <w:rPr>
          <w:rFonts w:hint="eastAsia"/>
          <w:sz w:val="24"/>
          <w:szCs w:val="24"/>
          <w:lang w:val="en-US" w:eastAsia="zh-CN"/>
        </w:rPr>
      </w:pPr>
      <w:r>
        <w:rPr>
          <w:rFonts w:hint="eastAsia"/>
          <w:sz w:val="24"/>
          <w:szCs w:val="24"/>
          <w:lang w:val="en-US" w:eastAsia="zh-CN"/>
        </w:rPr>
        <w:t>选举事项</w:t>
      </w:r>
    </w:p>
    <w:p>
      <w:pPr>
        <w:numPr>
          <w:numId w:val="0"/>
        </w:numPr>
        <w:spacing w:line="480" w:lineRule="auto"/>
        <w:ind w:firstLine="420" w:firstLineChars="0"/>
        <w:jc w:val="both"/>
        <w:rPr>
          <w:rFonts w:hint="default"/>
          <w:sz w:val="24"/>
          <w:szCs w:val="24"/>
          <w:lang w:val="en-US" w:eastAsia="zh-CN"/>
        </w:rPr>
      </w:pPr>
      <w:r>
        <w:rPr>
          <w:rFonts w:hint="eastAsia"/>
          <w:sz w:val="24"/>
          <w:szCs w:val="24"/>
          <w:lang w:val="en-US" w:eastAsia="zh-CN"/>
        </w:rPr>
        <w:t>换届期间，先由社员自主报名，普通社员可竞选部长，原先管理层人员可竞选社长和副社长。报名结束后召开选举大会，分别演讲后进行投票，根据投票结果产生新的管理层。所有职位必须符合温州肯恩大学学生领导标准。</w:t>
      </w:r>
    </w:p>
    <w:p>
      <w:pPr>
        <w:numPr>
          <w:ilvl w:val="0"/>
          <w:numId w:val="1"/>
        </w:numPr>
        <w:spacing w:line="480" w:lineRule="auto"/>
        <w:jc w:val="both"/>
        <w:rPr>
          <w:rFonts w:hint="eastAsia"/>
          <w:sz w:val="24"/>
          <w:szCs w:val="24"/>
          <w:lang w:val="en-US" w:eastAsia="zh-CN"/>
        </w:rPr>
      </w:pPr>
      <w:r>
        <w:rPr>
          <w:rFonts w:hint="eastAsia"/>
          <w:sz w:val="24"/>
          <w:szCs w:val="24"/>
          <w:lang w:val="en-US" w:eastAsia="zh-CN"/>
        </w:rPr>
        <w:t>管理人员免职</w:t>
      </w:r>
    </w:p>
    <w:p>
      <w:pPr>
        <w:widowControl w:val="0"/>
        <w:numPr>
          <w:numId w:val="0"/>
        </w:numPr>
        <w:spacing w:line="480" w:lineRule="auto"/>
        <w:ind w:firstLine="420" w:firstLineChars="0"/>
        <w:jc w:val="both"/>
        <w:rPr>
          <w:rFonts w:hint="default"/>
          <w:sz w:val="24"/>
          <w:szCs w:val="24"/>
          <w:lang w:val="en-US" w:eastAsia="zh-CN"/>
        </w:rPr>
      </w:pPr>
      <w:r>
        <w:rPr>
          <w:rFonts w:hint="eastAsia"/>
          <w:sz w:val="24"/>
          <w:szCs w:val="24"/>
          <w:lang w:val="en-US" w:eastAsia="zh-CN"/>
        </w:rPr>
        <w:t>当某部长没空闲或者能力处理大多数职责时，由社长提出免职，经管理层三分之二以上同意通过，再由管理层投票选出新的部长。</w:t>
      </w:r>
    </w:p>
    <w:p>
      <w:pPr>
        <w:numPr>
          <w:ilvl w:val="0"/>
          <w:numId w:val="1"/>
        </w:numPr>
        <w:spacing w:line="480" w:lineRule="auto"/>
        <w:jc w:val="both"/>
        <w:rPr>
          <w:rFonts w:hint="eastAsia"/>
          <w:sz w:val="24"/>
          <w:szCs w:val="24"/>
          <w:lang w:val="en-US" w:eastAsia="zh-CN"/>
        </w:rPr>
      </w:pPr>
      <w:r>
        <w:rPr>
          <w:rFonts w:hint="eastAsia"/>
          <w:sz w:val="24"/>
          <w:szCs w:val="24"/>
          <w:lang w:val="en-US" w:eastAsia="zh-CN"/>
        </w:rPr>
        <w:t>社团结构修改</w:t>
      </w:r>
    </w:p>
    <w:p>
      <w:pPr>
        <w:numPr>
          <w:numId w:val="0"/>
        </w:numPr>
        <w:spacing w:line="480" w:lineRule="auto"/>
        <w:ind w:firstLine="420" w:firstLineChars="0"/>
        <w:jc w:val="both"/>
        <w:rPr>
          <w:rFonts w:hint="default"/>
          <w:sz w:val="24"/>
          <w:szCs w:val="24"/>
          <w:lang w:val="en-US" w:eastAsia="zh-CN"/>
        </w:rPr>
      </w:pPr>
      <w:r>
        <w:rPr>
          <w:rFonts w:hint="eastAsia"/>
          <w:sz w:val="24"/>
          <w:szCs w:val="24"/>
          <w:lang w:val="en-US" w:eastAsia="zh-CN"/>
        </w:rPr>
        <w:t>社团部门结构的修改是为了更好的配合社团的目标以及促进工作的展开。若要修改社团结构，需在管理层一致通过后向所有社员征求意见，百分之六十及以上社员通过，在至少两次通知确认后即可批准修改。</w:t>
      </w:r>
    </w:p>
    <w:p>
      <w:pPr>
        <w:numPr>
          <w:ilvl w:val="0"/>
          <w:numId w:val="1"/>
        </w:numPr>
        <w:spacing w:line="480" w:lineRule="auto"/>
        <w:jc w:val="both"/>
        <w:rPr>
          <w:rFonts w:hint="eastAsia"/>
          <w:sz w:val="24"/>
          <w:szCs w:val="24"/>
          <w:lang w:val="en-US" w:eastAsia="zh-CN"/>
        </w:rPr>
      </w:pPr>
      <w:r>
        <w:rPr>
          <w:rFonts w:hint="eastAsia"/>
          <w:sz w:val="24"/>
          <w:szCs w:val="24"/>
          <w:lang w:val="en-US" w:eastAsia="zh-CN"/>
        </w:rPr>
        <w:t>顾问：瞿佳</w:t>
      </w:r>
    </w:p>
    <w:p>
      <w:pPr>
        <w:numPr>
          <w:ilvl w:val="0"/>
          <w:numId w:val="1"/>
        </w:numPr>
        <w:spacing w:line="480" w:lineRule="auto"/>
        <w:jc w:val="both"/>
        <w:rPr>
          <w:rFonts w:hint="eastAsia"/>
          <w:sz w:val="24"/>
          <w:szCs w:val="24"/>
          <w:lang w:val="en-US" w:eastAsia="zh-CN"/>
        </w:rPr>
      </w:pPr>
      <w:r>
        <w:rPr>
          <w:rFonts w:hint="eastAsia"/>
          <w:sz w:val="24"/>
          <w:szCs w:val="24"/>
          <w:lang w:val="en-US" w:eastAsia="zh-CN"/>
        </w:rPr>
        <w:t>大学规定：电影社完全遵守温州肯恩大学有关其活动的所有相关规章制度和政策。</w:t>
      </w:r>
    </w:p>
    <w:p>
      <w:pPr>
        <w:numPr>
          <w:numId w:val="0"/>
        </w:numPr>
        <w:spacing w:line="480" w:lineRule="auto"/>
        <w:jc w:val="both"/>
        <w:rPr>
          <w:rFonts w:hint="eastAsia"/>
          <w:sz w:val="24"/>
          <w:szCs w:val="24"/>
          <w:lang w:val="en-US" w:eastAsia="zh-CN"/>
        </w:rPr>
      </w:pPr>
    </w:p>
    <w:p>
      <w:pPr>
        <w:numPr>
          <w:numId w:val="0"/>
        </w:numPr>
        <w:spacing w:line="480" w:lineRule="auto"/>
        <w:jc w:val="both"/>
        <w:rPr>
          <w:rFonts w:hint="default"/>
          <w:sz w:val="24"/>
          <w:szCs w:val="24"/>
          <w:lang w:val="en-US" w:eastAsia="zh-CN"/>
        </w:rPr>
      </w:pPr>
    </w:p>
    <w:p>
      <w:pPr>
        <w:spacing w:line="480" w:lineRule="auto"/>
        <w:jc w:val="both"/>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3F335D"/>
    <w:multiLevelType w:val="singleLevel"/>
    <w:tmpl w:val="F53F335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DFFC24F"/>
    <w:rsid w:val="3F2D1A4B"/>
    <w:rsid w:val="EDFFC2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Office_6.0.2.8225_F1E327BC-269C-435d-A152-05C5408002CA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2024-10-23T17:29:00Z</dcterms:created>
  <dc:creator>WPS_1662981054</dc:creator>
  <cp:lastModifiedBy>WPS_1662981054</cp:lastModifiedBy>
  <dcterms:modified xsi:type="dcterms:W3CDTF">2024-10-24T05:53:05Z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2052-6.0.2.8225</vt:lpwstr>
  </property>
  <property fmtid="{D5CDD505-2E9C-101B-9397-08002B2CF9AE}" pid="3" name="ICV">
    <vt:lpwstr>9B76203AC606AB3008C21867C196C0AF_41</vt:lpwstr>
  </property>
</Properties>
</file>