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03A9" w14:textId="77777777" w:rsidR="00953B13" w:rsidRDefault="00000000">
      <w:r>
        <w:rPr>
          <w:rFonts w:ascii="Arial" w:eastAsia="宋体" w:hAnsi="Arial" w:cs="Arial"/>
          <w:noProof/>
          <w:color w:val="4D4D4D"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2EBCA493" wp14:editId="160276BE">
            <wp:simplePos x="0" y="0"/>
            <wp:positionH relativeFrom="column">
              <wp:posOffset>2174875</wp:posOffset>
            </wp:positionH>
            <wp:positionV relativeFrom="paragraph">
              <wp:posOffset>-664845</wp:posOffset>
            </wp:positionV>
            <wp:extent cx="942975" cy="894715"/>
            <wp:effectExtent l="0" t="0" r="9525" b="635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S_logo-2color---W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B722B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I: Name and Purpose</w:t>
      </w:r>
    </w:p>
    <w:p w14:paraId="7D679430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Name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The name chosen for the club is French Club.</w:t>
      </w:r>
    </w:p>
    <w:p w14:paraId="09ACFAF7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Purpose/Mission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The club's purpose is to promote the use of French language as well as the interest in French speaking countries on the 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>WKU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 campuses, and to reinforce the work done in French courses.</w:t>
      </w:r>
    </w:p>
    <w:p w14:paraId="4C247D3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There is no affiliation with any regional or national organization.</w:t>
      </w:r>
    </w:p>
    <w:p w14:paraId="2EE49C9F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II: Membership</w:t>
      </w:r>
    </w:p>
    <w:p w14:paraId="135939FC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Eligibility for Membership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All students are invited to join the club.</w:t>
      </w:r>
    </w:p>
    <w:p w14:paraId="61123131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Voting and Member Criteria.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Any students who attend French club meetings and events may vote. Quorum needed to vote is two club officers plus one member.</w:t>
      </w:r>
    </w:p>
    <w:p w14:paraId="11F60AEE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Removal of Members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Students who disobey campus policies at meetings or events will be warned by the club officers.  If there is a second offense, the students in question will be referred to the faculty advisor who will decide whether or not the student will be censored from the club. </w:t>
      </w:r>
    </w:p>
    <w:p w14:paraId="270E160B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III: Officers</w:t>
      </w:r>
    </w:p>
    <w:p w14:paraId="627065B5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宋体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Section </w:t>
      </w: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I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: 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Duties of Officers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Style w:val="a4"/>
          <w:rFonts w:ascii="Georgia" w:eastAsia="宋体" w:hAnsi="Georgia" w:cs="Georgia" w:hint="eastAsia"/>
          <w:b w:val="0"/>
          <w:bCs/>
          <w:color w:val="333333"/>
          <w:sz w:val="22"/>
          <w:szCs w:val="22"/>
          <w:shd w:val="clear" w:color="auto" w:fill="FFFFFF"/>
        </w:rPr>
        <w:t>P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resident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>:Responsible for communication and information collation with various departments</w:t>
      </w:r>
    </w:p>
    <w:p w14:paraId="0CFAB60F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 vice president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>: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Planning the event (time, place, number of people, flow of activities, etc.)</w:t>
      </w:r>
    </w:p>
    <w:p w14:paraId="0927271B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treasurer, 1. follow up on activities, confirm amounts and measure budgets</w:t>
      </w:r>
    </w:p>
    <w:p w14:paraId="3E13FF7D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2. checking that the society's planned materials are reasonable</w:t>
      </w:r>
    </w:p>
    <w:p w14:paraId="203D3F9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3. invoicing and reimbursement issues</w:t>
      </w:r>
    </w:p>
    <w:p w14:paraId="68BD743F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宋体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Head of PR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 xml:space="preserve"> :1. liaise with professors</w:t>
      </w:r>
    </w:p>
    <w:p w14:paraId="47218069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宋体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>2. assist the publicity department in the preparation of photos and tweets during the event.</w:t>
      </w:r>
    </w:p>
    <w:p w14:paraId="6B4808B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宋体" w:hAnsi="Georgia" w:cs="Georgia"/>
          <w:color w:val="333333"/>
          <w:sz w:val="22"/>
          <w:szCs w:val="22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Secretaries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>:Meeting check-in and recording, as well as event rooms, venue booking.</w:t>
      </w:r>
    </w:p>
    <w:p w14:paraId="45836D1C" w14:textId="77777777" w:rsidR="00953B13" w:rsidRDefault="00953B13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宋体" w:hAnsi="Georgia" w:cs="Georgia"/>
          <w:color w:val="333333"/>
          <w:sz w:val="22"/>
          <w:szCs w:val="22"/>
          <w:shd w:val="clear" w:color="auto" w:fill="FFFFFF"/>
        </w:rPr>
      </w:pPr>
    </w:p>
    <w:p w14:paraId="5DFDA529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lastRenderedPageBreak/>
        <w:t>Section I</w:t>
      </w: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I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: 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Vacancy in Office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  <w:t xml:space="preserve">If there is a vacancy one of the other officers will take over until a new officer is elected at the following meeting. If the president leaves office, the 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 xml:space="preserve">vice 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president will assume the former president's duties until an election is held (which should be within 2 weeks of the vacancy occurring).</w:t>
      </w:r>
    </w:p>
    <w:p w14:paraId="66B5F580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</w:t>
      </w:r>
      <w:r>
        <w:rPr>
          <w:rStyle w:val="a5"/>
          <w:rFonts w:ascii="Georgia" w:eastAsia="宋体" w:hAnsi="Georgia" w:cs="Georgia" w:hint="eastAsia"/>
          <w:i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I</w:t>
      </w: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Removal of Officers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The faculty advisor will remove a club officer if he/she does not fulfill the required duties.</w:t>
      </w:r>
    </w:p>
    <w:p w14:paraId="6D982702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IV: Meetings</w:t>
      </w:r>
    </w:p>
    <w:p w14:paraId="011D6D12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Regular Meeting/Club Activities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Meetings will be held at least twice every semester.</w:t>
      </w:r>
    </w:p>
    <w:p w14:paraId="60EDEA0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Special Meetings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See Article IV, Section II.</w:t>
      </w:r>
    </w:p>
    <w:p w14:paraId="22383257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Parliamentary Authority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 xml:space="preserve">If the president is absent, the </w:t>
      </w:r>
      <w:r>
        <w:rPr>
          <w:rFonts w:ascii="Georgia" w:eastAsia="宋体" w:hAnsi="Georgia" w:cs="Georgia" w:hint="eastAsia"/>
          <w:color w:val="333333"/>
          <w:sz w:val="22"/>
          <w:szCs w:val="22"/>
          <w:shd w:val="clear" w:color="auto" w:fill="FFFFFF"/>
        </w:rPr>
        <w:t xml:space="preserve">vice 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president will direct meetings.  Decisions will be taken by consensus of if necessary, by secret ballots.</w:t>
      </w:r>
    </w:p>
    <w:p w14:paraId="60EFF517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IV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Quorum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  <w:t>See Article II, Section II.</w:t>
      </w:r>
    </w:p>
    <w:p w14:paraId="709A6A1D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ArticleV: Committees:</w:t>
      </w:r>
    </w:p>
    <w:p w14:paraId="6EE5D6EA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  <w:t>Not Applicable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  <w:t>Not Applicable</w:t>
      </w:r>
    </w:p>
    <w:p w14:paraId="0272BCEF" w14:textId="77777777" w:rsidR="00953B13" w:rsidRDefault="00953B13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</w:p>
    <w:p w14:paraId="06C6BBEC" w14:textId="77777777" w:rsidR="00953B13" w:rsidRDefault="00953B13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</w:p>
    <w:p w14:paraId="11240ED4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VI: Elections</w:t>
      </w:r>
    </w:p>
    <w:p w14:paraId="2F598711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Nomination process:</w:t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  <w:t>Elections will be declared in the month of September.</w:t>
      </w:r>
    </w:p>
    <w:p w14:paraId="189F5A47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Election</w:t>
      </w:r>
    </w:p>
    <w:p w14:paraId="34570F60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E-mail will be sent to French Club members.  In September, a meeting will be held to elect officers. The meeting will be announced in the distribution list as well as through French club courses.</w:t>
      </w:r>
    </w:p>
    <w:p w14:paraId="0AF5B334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Special Election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The election will take place within two weeks of the vacancy occurring.</w:t>
      </w:r>
    </w:p>
    <w:p w14:paraId="0EE87B24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VII: Amendments</w:t>
      </w:r>
    </w:p>
    <w:p w14:paraId="07C8DA7A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lastRenderedPageBreak/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Ratification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Not Applicable</w:t>
      </w:r>
    </w:p>
    <w:p w14:paraId="3F72339A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Submittal to Department of Student Activities and Joint Club Board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Any changes made to this constitution must be submitted to the Department of Student Activities and the JCB.</w:t>
      </w:r>
    </w:p>
    <w:p w14:paraId="1B3282C3" w14:textId="77777777" w:rsidR="00953B13" w:rsidRDefault="00953B13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</w:pPr>
    </w:p>
    <w:p w14:paraId="7BCF2C8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jc w:val="center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Article VIII: Advisor</w:t>
      </w:r>
    </w:p>
    <w:p w14:paraId="55EC585D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Selection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Club officers will ask an interesting advisor in the Wenzhou-Kean University full-time  faculty.</w:t>
      </w:r>
    </w:p>
    <w:p w14:paraId="6706C478" w14:textId="77777777" w:rsidR="00953B13" w:rsidRDefault="00000000">
      <w:pPr>
        <w:pStyle w:val="a3"/>
        <w:widowControl/>
        <w:shd w:val="clear" w:color="auto" w:fill="FFFFFF"/>
        <w:spacing w:before="158" w:beforeAutospacing="0" w:after="158" w:afterAutospacing="0"/>
        <w:rPr>
          <w:rFonts w:ascii="Georgia" w:eastAsia="Georgia" w:hAnsi="Georgia" w:cs="Georgia"/>
          <w:color w:val="333333"/>
          <w:sz w:val="22"/>
          <w:szCs w:val="22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II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: Duties</w:t>
      </w:r>
      <w:r>
        <w:rPr>
          <w:rStyle w:val="a4"/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br/>
      </w:r>
      <w:r>
        <w:rPr>
          <w:rFonts w:ascii="Georgia" w:eastAsia="Georgia" w:hAnsi="Georgia" w:cs="Georgia"/>
          <w:color w:val="333333"/>
          <w:sz w:val="22"/>
          <w:szCs w:val="22"/>
          <w:shd w:val="clear" w:color="auto" w:fill="FFFFFF"/>
        </w:rPr>
        <w:t>The advisor will advise on and off about organization of activities and he/she will also help promote club activities in French courses.</w:t>
      </w:r>
    </w:p>
    <w:p w14:paraId="09AC23E3" w14:textId="77777777" w:rsidR="00953B13" w:rsidRDefault="00953B13">
      <w:pPr>
        <w:widowControl/>
        <w:shd w:val="clear" w:color="auto" w:fill="FFFFFF"/>
        <w:spacing w:after="300"/>
        <w:jc w:val="left"/>
        <w:textAlignment w:val="baseline"/>
        <w:outlineLvl w:val="2"/>
        <w:rPr>
          <w:rStyle w:val="a4"/>
          <w:rFonts w:ascii="Georgia" w:eastAsia="Georgia" w:hAnsi="Georgia" w:cs="Georgia"/>
          <w:color w:val="333333"/>
          <w:kern w:val="0"/>
          <w:sz w:val="22"/>
          <w:szCs w:val="22"/>
          <w:shd w:val="clear" w:color="auto" w:fill="FFFFFF"/>
          <w:lang w:bidi="ar"/>
        </w:rPr>
      </w:pPr>
    </w:p>
    <w:p w14:paraId="2BE96B58" w14:textId="77777777" w:rsidR="00953B13" w:rsidRDefault="00000000">
      <w:pPr>
        <w:widowControl/>
        <w:shd w:val="clear" w:color="auto" w:fill="FFFFFF"/>
        <w:spacing w:after="300"/>
        <w:jc w:val="center"/>
        <w:textAlignment w:val="baseline"/>
        <w:outlineLvl w:val="2"/>
        <w:rPr>
          <w:rStyle w:val="a4"/>
          <w:rFonts w:ascii="Georgia" w:eastAsia="Georgia" w:hAnsi="Georgia" w:cs="Georgia"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Style w:val="a4"/>
          <w:rFonts w:ascii="Georgia" w:eastAsia="Georgia" w:hAnsi="Georgia" w:cs="Georgia"/>
          <w:color w:val="333333"/>
          <w:kern w:val="0"/>
          <w:sz w:val="22"/>
          <w:szCs w:val="22"/>
          <w:shd w:val="clear" w:color="auto" w:fill="FFFFFF"/>
          <w:lang w:bidi="ar"/>
        </w:rPr>
        <w:t>Article IX: University Regulations</w:t>
      </w:r>
    </w:p>
    <w:p w14:paraId="34C7EB6E" w14:textId="77777777" w:rsidR="00953B13" w:rsidRDefault="00000000">
      <w:pPr>
        <w:rPr>
          <w:rStyle w:val="a4"/>
          <w:rFonts w:ascii="Georgia" w:eastAsia="Georgia" w:hAnsi="Georgia" w:cs="Georgia"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Style w:val="a5"/>
          <w:rFonts w:ascii="Georgia" w:eastAsia="Georgia" w:hAnsi="Georgia" w:cs="Georgia"/>
          <w:i w:val="0"/>
          <w:color w:val="333333"/>
          <w:sz w:val="22"/>
          <w:szCs w:val="22"/>
          <w:shd w:val="clear" w:color="auto" w:fill="FFFFFF"/>
        </w:rPr>
        <w:t>Section I</w:t>
      </w:r>
      <w:r>
        <w:rPr>
          <w:rStyle w:val="a5"/>
          <w:rFonts w:ascii="Georgia" w:eastAsia="宋体" w:hAnsi="Georgia" w:cs="Georgia" w:hint="eastAsia"/>
          <w:i w:val="0"/>
          <w:color w:val="333333"/>
          <w:sz w:val="22"/>
          <w:szCs w:val="22"/>
          <w:shd w:val="clear" w:color="auto" w:fill="FFFFFF"/>
        </w:rPr>
        <w:t>:</w:t>
      </w:r>
      <w:r>
        <w:rPr>
          <w:rStyle w:val="a4"/>
          <w:rFonts w:ascii="Georgia" w:eastAsia="Georgia" w:hAnsi="Georgia" w:cs="Georgia" w:hint="eastAsia"/>
          <w:color w:val="333333"/>
          <w:kern w:val="0"/>
          <w:sz w:val="22"/>
          <w:szCs w:val="22"/>
          <w:shd w:val="clear" w:color="auto" w:fill="FFFFFF"/>
          <w:lang w:bidi="ar"/>
        </w:rPr>
        <w:t>Regulation</w:t>
      </w:r>
    </w:p>
    <w:p w14:paraId="749FBA57" w14:textId="77777777" w:rsidR="00953B13" w:rsidRDefault="00000000">
      <w:pPr>
        <w:rPr>
          <w:rFonts w:ascii="Georgia" w:eastAsia="Georgia" w:hAnsi="Georgia" w:cs="Georgia"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ascii="Georgia" w:eastAsia="Georgia" w:hAnsi="Georgia" w:cs="Georgia" w:hint="eastAsia"/>
          <w:color w:val="333333"/>
          <w:kern w:val="0"/>
          <w:sz w:val="22"/>
          <w:szCs w:val="22"/>
          <w:shd w:val="clear" w:color="auto" w:fill="FFFFFF"/>
          <w:lang w:bidi="ar"/>
        </w:rPr>
        <w:t>The group shall be in full compliance with all pertinent Wenzhou-Kean University regulations, rules and policies relevant to its activities.</w:t>
      </w:r>
    </w:p>
    <w:sectPr w:rsidR="0095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20F62"/>
    <w:rsid w:val="00953B13"/>
    <w:rsid w:val="00D46165"/>
    <w:rsid w:val="797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3A65E"/>
  <w15:docId w15:val="{F5F3EC8C-6930-454E-A7B1-EA8E925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3112</Characters>
  <Application>Microsoft Office Word</Application>
  <DocSecurity>0</DocSecurity>
  <Lines>91</Lines>
  <Paragraphs>47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Gu_Jun</dc:creator>
  <cp:lastModifiedBy>Xuanbo Dai</cp:lastModifiedBy>
  <cp:revision>2</cp:revision>
  <dcterms:created xsi:type="dcterms:W3CDTF">2023-10-14T14:19:00Z</dcterms:created>
  <dcterms:modified xsi:type="dcterms:W3CDTF">2023-10-14T14:19:00Z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B0A6F26D74DD4FE2A183CC5DCAD3916E</vt:lpwstr>
  </property>
  <property fmtid="{D5CDD505-2E9C-101B-9397-08002B2CF9AE}" pid="4" name="GrammarlyDocumentId">
    <vt:lpwstr>d328a4a6921eb222cfc94d836e2937c929701faa8bc76deff881d6ce1200ae4a</vt:lpwstr>
  </property>
</Properties>
</file>