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社团章程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社团</w:t>
      </w:r>
      <w:r>
        <w:rPr>
          <w:rFonts w:hint="eastAsia"/>
          <w:sz w:val="40"/>
          <w:szCs w:val="40"/>
        </w:rPr>
        <w:t>名称及目的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我们组织的名称为</w:t>
      </w:r>
      <w:r>
        <w:rPr>
          <w:rFonts w:hint="eastAsia"/>
          <w:sz w:val="40"/>
          <w:szCs w:val="40"/>
          <w:lang w:val="en-US" w:eastAsia="zh-CN"/>
        </w:rPr>
        <w:t>路亚钓鱼社团(</w:t>
      </w:r>
      <w:r>
        <w:rPr>
          <w:rFonts w:hint="eastAsia"/>
          <w:sz w:val="40"/>
          <w:szCs w:val="40"/>
        </w:rPr>
        <w:t>Lure Fishing Club</w:t>
      </w:r>
      <w:r>
        <w:rPr>
          <w:rFonts w:hint="eastAsia"/>
          <w:sz w:val="40"/>
          <w:szCs w:val="40"/>
          <w:lang w:val="en-US" w:eastAsia="zh-CN"/>
        </w:rPr>
        <w:t>)</w:t>
      </w:r>
      <w:bookmarkStart w:id="0" w:name="_GoBack"/>
      <w:bookmarkEnd w:id="0"/>
      <w:r>
        <w:rPr>
          <w:rFonts w:hint="eastAsia"/>
          <w:sz w:val="40"/>
          <w:szCs w:val="40"/>
        </w:rPr>
        <w:t>；我们的运营目的是为了是成立中国第一个在校大学生俱乐部，推广路亚钓鱼文化，同时在学校中将有共同爱好的同学聚集起来，方便共同学习和交流。</w:t>
      </w: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会员制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制定会员资格。一般来说，我们组织的会员资格为正式会员资格，向所有全日制或兼职的注册学生开放，对于有路亚钓鱼基础的同学优先录取。在某些情况下，准会员资格授予那些没有资格成为正式会员的人，即校友、非学生、教师等。不得以种族、婚姻状况、肤色、宗教、性别、性别、年龄、国籍、情感或性取向、残疾或武装部队服役责任为由拒绝会员资格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主管人员及职责</w:t>
      </w:r>
    </w:p>
    <w:p>
      <w:pP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该组织有以下官员：（名单官员，主席，副主席，财务主管）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社团（或俱乐部、学生组织等）中的主席、副主席和财务主管各自承担不同的职责，通常情况下职责分配如下：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1. 主席：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决策制定：负责制定社团的长期目标和短期计划，以及在必要时做出关键决策。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代表性：作为社团的面孔，代表社团对外进行交流和联络。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会议主持：负责召集和主持社团会议，包括例会、紧急会议等。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监督执行：确保社团的日常运作符合规章制度，监督执行社团的活动计划。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2. 副主席：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协助领导：在主席缺席时代行其职责，协助主席进行社团的管理工作。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活动策划：参与或负责策划和组织社团的活动。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内部协调：促进社团内部成员之间的沟通与协作，处理内部事务。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项目管理：可能需要负责管理社团的特定项目或活动。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-后备领导：作为主席的直接后备，需要随时准备接替主席的职务。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3. 财务主管：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财务管理：负责社团的财务规划、预算制定和资金管理。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会计记录：保持准确的会计记录，包括收入、支出和银行对账。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报告编制：定期编制财务报告，向社团成员和必要时的外部机构报告财务状况。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审计合规：确保所有财务操作遵守相关的法律法规和社团内部的规章制度。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筹款活动：组织或参与筹款活动，以确保社团的财务健康。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会议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在春季学期和冬季学期内，将会在每个月举行一次会议；会议将在教室内举行，由名单官员以及五名社团活动积极成员参加；当出现与钓鱼活动有关的安全新闻时，将会由主席和副主席共同召开特别会议，由于会议的突发性，将会以线上会议的方式召开；社团建立的制定法定人数为20人。</w:t>
      </w:r>
    </w:p>
    <w:p>
      <w:pP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常设委员会</w:t>
      </w:r>
    </w:p>
    <w:p>
      <w:pPr>
        <w:rPr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常设委员会包括：策划部，活动部，宣传部。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1. 策划部：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规划活动：负责社团大型活动的策划，包括确定活动主题、内容和形式。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制定计划：制定详细的活动计划和时间表，确保每个环节都有明确的执行标准和时间节点。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资源协调：协调内部资源，包括人力、场地、设备等，确保活动顺利进行。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风险评估：对活动可能遇到的风险进行评估，并制定相应的应对措施。</w:t>
      </w: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2. 活动部：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执行活动：根据策划部的计划，负责活动的具体执行，包括场地布置、活动流程管理等。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动员参与：动员社团成员和外部人员参与活动，确保活动的参与度。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现场管理：在活动进行中负责现场的秩序维护、安全保障和突发事件处理。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反馈收集：活动结束后，收集参与者的反馈，为未来的活动提供改进意见。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3. 宣传部：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宣传策略：制定宣传计划，确定宣传的目标群体和宣传渠道。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内容创作：负责制作宣传材料，如海报、传单、社交媒体内容等。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信息发布：通过各种渠道发布活动信息，包括社交媒体、校园广播、海报张贴等。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媒体联络：与校内外媒体建立联系，协调媒体对活动的报道。</w:t>
      </w:r>
    </w:p>
    <w:p>
      <w:pPr>
        <w:jc w:val="left"/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品牌建设：维护和提升社团的公共形象和品牌认知度。</w:t>
      </w:r>
    </w:p>
    <w:p>
      <w:pPr>
        <w:rPr>
          <w:rFonts w:hint="eastAsia"/>
          <w:color w:val="0000FF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选举及空缺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1. 确定选举时间和地点：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提前确定选举的具体时间和地点，并通知所有有投票权的成员。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2. 宣布选举和职位：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明确哪些职位将进行选举，并向所有成员公布选举的相关信息。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3. 提名阶段：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成员可以自我提名或被他人提名参加选举。提名通常需要符合一定的资格条件。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提名结束后，可能需要提名人提交个人陈述或竞选计划，以便选民了解他们的立场和目标。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4. 竞选活动：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候选人可以通过演讲、辩论、宣传材料等方式进行竞选，以争取选民支持。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5. 投票准备：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确保投票过程的公正和透明。这可能包括准备选票、投票箱、在线投票系统等。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6. 进行投票：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选民在规定的时间内进行投票。投票可以是匿名的，也可以是公开的，具体取决于组织的规则。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在某些情况下，还可能需要身份验证来确保投票者的资格。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7. 计票：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投票结束后，组织方将统计票数。这个过程可能由选举委员会或其他指定的公正第三方来完成。</w:t>
      </w:r>
    </w:p>
    <w:p>
      <w:pPr>
        <w:rPr>
          <w:rFonts w:hint="eastAsia"/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8. 宣布结果：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计票结束后，会公布选举结果，通常会宣布得票最多的候选人为当选者。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9. 权力交接：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新当选的官员将从现任官员或组织领导处接手相关职责。可能会有一个交接过程，以确保平稳过渡。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10. 记录和存档：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选举的每个环节和结果都应该被记录并妥善存档，以备未来参考或审计。</w:t>
      </w:r>
    </w:p>
    <w:p>
      <w:pPr>
        <w:rPr>
          <w:rFonts w:hint="eastAsia"/>
          <w:sz w:val="40"/>
          <w:szCs w:val="40"/>
        </w:rPr>
      </w:pP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高级人员的免职和继任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以下是一些导致社团相关人员被免职的理由：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1. 违反规章制度：如果社团成员违反了组织的宪章、规章或制度，这可能会导致免职。例如，未经授权使用社团资金。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2. 失职：如果社团成员未能履行其职责，如未能组织定期会议、未能在截止日期前完成任务，或未能妥善管理社团资源。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3. 不当行为：涉及道德或法律问题的行为，如性骚扰、歧视、欺诈或其他违法行为。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4. 冲突利益：如果社团成员在处理社团事务时利用职位谋取个人利益，或者他们的私人利益与社团利益发生冲突。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5. 能力不足：如果社团成员没有展现出足够的能力来有效执行其职责，可能因为缺乏必要的技能、知识或经验。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6. 不良的人际关系：如果社团成员无法与团队成员或社团成员建立良好的工作关系，导致团队不和或工作效率低下。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7. 经济问题：如果社团成员在管理社团财务时犯有重大错误或不透明行为，会被免职。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8. 组织重组：在社团结构调整或重组时，某些职位可能被裁撤，从而导致职位上的人员被免职。</w:t>
      </w:r>
    </w:p>
    <w:p>
      <w:pPr>
        <w:rPr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  <w:r>
        <w:rPr>
          <w:sz w:val="40"/>
          <w:szCs w:val="40"/>
        </w:rPr>
        <w:t>9</w:t>
      </w:r>
      <w:r>
        <w:rPr>
          <w:rFonts w:hint="eastAsia"/>
          <w:sz w:val="40"/>
          <w:szCs w:val="40"/>
        </w:rPr>
        <w:t>. 个人原因：有时，人员可能因为个人原因如健康问题、家庭责任或其他个人承诺而被免职。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在任何情况下，免职过程应遵循社团的正式程序，并确保所有涉及的个人都得到公正对待。</w:t>
      </w:r>
    </w:p>
    <w:p>
      <w:pPr>
        <w:rPr>
          <w:sz w:val="40"/>
          <w:szCs w:val="40"/>
        </w:rPr>
      </w:pP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免罢官员需要有5</w:t>
      </w:r>
      <w:r>
        <w:rPr>
          <w:sz w:val="40"/>
          <w:szCs w:val="40"/>
        </w:rPr>
        <w:t>0%</w:t>
      </w:r>
      <w:r>
        <w:rPr>
          <w:rFonts w:hint="eastAsia"/>
          <w:sz w:val="40"/>
          <w:szCs w:val="40"/>
        </w:rPr>
        <w:t>以上的投票动议,以及在投票之前需要提前三日发送通知</w:t>
      </w:r>
    </w:p>
    <w:p>
      <w:pPr>
        <w:rPr>
          <w:sz w:val="40"/>
          <w:szCs w:val="40"/>
        </w:rPr>
      </w:pPr>
    </w:p>
    <w:p>
      <w:pPr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修正案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编写修正案的过程应当遵循社团的章程中关于修改规定的程序。以下是编写社团修正案的步骤：</w:t>
      </w:r>
    </w:p>
    <w:p>
      <w:pPr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确定修正需求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1. 审查现行章程：确定需要修改的具体条款。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2. 讨论变更理由：与社团理事会和成员讨论为何现行章程不再适用或需要改进。</w:t>
      </w:r>
    </w:p>
    <w:p>
      <w:pPr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草拟修正案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1. 明确修正内容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2. 编写修正文本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3. 对照现行条款</w:t>
      </w:r>
    </w:p>
    <w:p>
      <w:pPr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修正案批准流程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1.提出修正案：在社团会议上正式提出修正案。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2. 进行讨论：允许社团成员对修正案进行讨论和辩论。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3. 投票：按照章程规定的程序进行投票。需要超过半数或更高比例的票数通过修正案。</w:t>
      </w:r>
    </w:p>
    <w:p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4. 记录：修正案通过后，将其结果和修正后的文本记录在会议记录中，并更新章程文件。</w:t>
      </w: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指导老师</w:t>
      </w:r>
      <w:r>
        <w:rPr>
          <w:sz w:val="40"/>
          <w:szCs w:val="40"/>
        </w:rPr>
        <w:t>:</w:t>
      </w:r>
    </w:p>
    <w:p>
      <w:pPr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1</w:t>
      </w:r>
      <w:r>
        <w:rPr>
          <w:sz w:val="40"/>
          <w:szCs w:val="40"/>
        </w:rPr>
        <w:t>.</w:t>
      </w:r>
      <w:r>
        <w:rPr>
          <w:rFonts w:hint="eastAsia"/>
          <w:sz w:val="40"/>
          <w:szCs w:val="40"/>
          <w:lang w:val="en-US" w:eastAsia="zh-CN"/>
        </w:rPr>
        <w:t>Esaias Juan Rodriguez</w:t>
      </w:r>
    </w:p>
    <w:p>
      <w:pPr>
        <w:rPr>
          <w:rFonts w:hint="default" w:eastAsia="宋体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2</w:t>
      </w:r>
      <w:r>
        <w:rPr>
          <w:sz w:val="40"/>
          <w:szCs w:val="40"/>
        </w:rPr>
        <w:t>.</w:t>
      </w:r>
      <w:r>
        <w:rPr>
          <w:rFonts w:hint="eastAsia"/>
          <w:sz w:val="40"/>
          <w:szCs w:val="40"/>
          <w:lang w:val="en-US" w:eastAsia="zh-CN"/>
        </w:rPr>
        <w:t>何广谦</w:t>
      </w:r>
    </w:p>
    <w:p>
      <w:pPr>
        <w:rPr>
          <w:sz w:val="40"/>
          <w:szCs w:val="40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40" w:rightChars="0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>大学章程</w:t>
      </w:r>
      <w:r>
        <w:rPr>
          <w:sz w:val="40"/>
          <w:szCs w:val="40"/>
        </w:rPr>
        <w:t>:</w:t>
      </w:r>
    </w:p>
    <w:p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本社团完全遵守温州肯恩大学有关活动的所有相关制度和政策。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zYxNTU5MmRlOTdiMDFkOTBmZGU3ODAyMmY2MGMifQ=="/>
  </w:docVars>
  <w:rsids>
    <w:rsidRoot w:val="6DFD30BE"/>
    <w:rsid w:val="0060567A"/>
    <w:rsid w:val="006A3249"/>
    <w:rsid w:val="009E381F"/>
    <w:rsid w:val="00F12CB9"/>
    <w:rsid w:val="00FC3520"/>
    <w:rsid w:val="02632734"/>
    <w:rsid w:val="66481E9A"/>
    <w:rsid w:val="6DFD30BE"/>
    <w:rsid w:val="7E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</Words>
  <Characters>1330</Characters>
  <Lines>11</Lines>
  <Paragraphs>3</Paragraphs>
  <TotalTime>81</TotalTime>
  <ScaleCrop>false</ScaleCrop>
  <LinksUpToDate>false</LinksUpToDate>
  <CharactersWithSpaces>1560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2024-02-21T15:11:00Z</dcterms:created>
  <dc:creator>.</dc:creator>
  <cp:lastModifiedBy>Lin</cp:lastModifiedBy>
  <dcterms:modified xsi:type="dcterms:W3CDTF">2024-02-28T06:55:14Z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4F1FFAAED9B1B93C08A9D5657E6B8C7E_43</vt:lpwstr>
  </property>
</Properties>
</file>