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E1BD9">
      <w:bookmarkStart w:id="0" w:name="_GoBack"/>
      <w:bookmarkEnd w:id="0"/>
      <w:r>
        <w:rPr>
          <w:rFonts w:ascii="Arial" w:hAnsi="Arial" w:eastAsia="SimSun" w:cs="Arial"/>
          <w:color w:val="4D4D4D"/>
          <w:kern w:val="0"/>
          <w:sz w:val="24"/>
        </w:rPr>
        <w:drawing>
          <wp:anchor distT="0" distB="0" distL="114300" distR="114300" simplePos="0" relativeHeight="251659264" behindDoc="0" locked="0" layoutInCell="1" allowOverlap="1">
            <wp:simplePos x="0" y="0"/>
            <wp:positionH relativeFrom="column">
              <wp:posOffset>2212975</wp:posOffset>
            </wp:positionH>
            <wp:positionV relativeFrom="paragraph">
              <wp:posOffset>-468630</wp:posOffset>
            </wp:positionV>
            <wp:extent cx="942975" cy="894715"/>
            <wp:effectExtent l="0" t="0" r="9525" b="635"/>
            <wp:wrapNone/>
            <wp:docPr id="1" name="Picture 1" descr="CLS_logo-2color---W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S_logo-2color---WKU"/>
                    <pic:cNvPicPr>
                      <a:picLocks noChangeAspect="1" noChangeArrowheads="1"/>
                    </pic:cNvPicPr>
                  </pic:nvPicPr>
                  <pic:blipFill>
                    <a:blip r:embed="rId4" cstate="print">
                      <a:extLst>
                        <a:ext uri="{28A0092B-C50C-407E-A947-70E740481C1C}">
                          <a14:useLocalDpi xmlns:a14="http://schemas.microsoft.com/office/drawing/2010/main" val="0"/>
                        </a:ext>
                      </a:extLst>
                    </a:blip>
                    <a:srcRect r="73072"/>
                    <a:stretch>
                      <a:fillRect/>
                    </a:stretch>
                  </pic:blipFill>
                  <pic:spPr>
                    <a:xfrm>
                      <a:off x="0" y="0"/>
                      <a:ext cx="942975" cy="894715"/>
                    </a:xfrm>
                    <a:prstGeom prst="rect">
                      <a:avLst/>
                    </a:prstGeom>
                    <a:noFill/>
                    <a:ln>
                      <a:noFill/>
                    </a:ln>
                  </pic:spPr>
                </pic:pic>
              </a:graphicData>
            </a:graphic>
          </wp:anchor>
        </w:drawing>
      </w:r>
    </w:p>
    <w:p w14:paraId="475D32CD"/>
    <w:p w14:paraId="75EE194E"/>
    <w:p w14:paraId="188AFA66">
      <w:r>
        <w:rPr>
          <w:rFonts w:hint="eastAsia"/>
        </w:rPr>
        <w:t>第一条。</w:t>
      </w:r>
      <w:r>
        <w:rPr>
          <w:rFonts w:hint="eastAsia"/>
          <w:b/>
          <w:bCs/>
        </w:rPr>
        <w:t>名称和宗旨</w:t>
      </w:r>
    </w:p>
    <w:p w14:paraId="2C1257B5">
      <w:r>
        <w:rPr>
          <w:rFonts w:hint="eastAsia"/>
        </w:rPr>
        <w:t>第一节：名称</w:t>
      </w:r>
    </w:p>
    <w:p w14:paraId="354E4AF0">
      <w:r>
        <w:rPr>
          <w:rFonts w:hint="eastAsia"/>
        </w:rPr>
        <w:t>本社的名称是欧洲跨文化社团。</w:t>
      </w:r>
    </w:p>
    <w:p w14:paraId="4A162E94">
      <w:r>
        <w:rPr>
          <w:rFonts w:hint="eastAsia"/>
        </w:rPr>
        <w:t xml:space="preserve">第二节：宗旨 </w:t>
      </w:r>
    </w:p>
    <w:p w14:paraId="57BDA9DA">
      <w:r>
        <w:rPr>
          <w:rFonts w:hint="eastAsia"/>
        </w:rPr>
        <w:t>该社的宗旨是为欧洲文化爱好者提供一个交流与学习的平台。</w:t>
      </w:r>
    </w:p>
    <w:p w14:paraId="22382229">
      <w:r>
        <w:rPr>
          <w:rFonts w:hint="eastAsia"/>
        </w:rPr>
        <w:t>第三部分。</w:t>
      </w:r>
    </w:p>
    <w:p w14:paraId="54F638C7">
      <w:r>
        <w:rPr>
          <w:rFonts w:hint="eastAsia"/>
        </w:rPr>
        <w:t>本社团不隶属于任何地区或国家组织。</w:t>
      </w:r>
    </w:p>
    <w:p w14:paraId="3B14A8BC"/>
    <w:p w14:paraId="6BDC0786">
      <w:r>
        <w:rPr>
          <w:rFonts w:hint="eastAsia"/>
        </w:rPr>
        <w:t xml:space="preserve">第二条 </w:t>
      </w:r>
      <w:r>
        <w:rPr>
          <w:rFonts w:hint="eastAsia"/>
          <w:b/>
          <w:bCs/>
        </w:rPr>
        <w:t>成员</w:t>
      </w:r>
    </w:p>
    <w:p w14:paraId="4044AE6A">
      <w:r>
        <w:rPr>
          <w:rFonts w:hint="eastAsia"/>
        </w:rPr>
        <w:t>第一节：成员资格</w:t>
      </w:r>
    </w:p>
    <w:p w14:paraId="753B972F">
      <w:r>
        <w:rPr>
          <w:rFonts w:hint="eastAsia"/>
        </w:rPr>
        <w:t>所有学生都允许被邀请加入本俱乐部。</w:t>
      </w:r>
    </w:p>
    <w:p w14:paraId="2EEE85F8">
      <w:r>
        <w:rPr>
          <w:rFonts w:hint="eastAsia"/>
        </w:rPr>
        <w:t>第二节：成员资格 投票和成员标准。</w:t>
      </w:r>
    </w:p>
    <w:p w14:paraId="18D93919">
      <w:r>
        <w:rPr>
          <w:rFonts w:hint="eastAsia"/>
        </w:rPr>
        <w:t>任何参加欧洲跨文化社团会议和活动的学生都可以投票。投票所需的法定人数为一名欧洲文化联合交流社部员加一名成员。</w:t>
      </w:r>
    </w:p>
    <w:p w14:paraId="61370785">
      <w:r>
        <w:rPr>
          <w:rFonts w:hint="eastAsia"/>
        </w:rPr>
        <w:t>第三节：成员的除名</w:t>
      </w:r>
    </w:p>
    <w:p w14:paraId="22BFCCDE">
      <w:r>
        <w:rPr>
          <w:rFonts w:hint="eastAsia"/>
        </w:rPr>
        <w:t>在会议或活动中不遵守校园政策的学生将被社团干部警告。  如果有第二次违规，相关学生将被提交给教师顾问，由其决定是否对该学生进行社团审查。 </w:t>
      </w:r>
    </w:p>
    <w:p w14:paraId="69C81828"/>
    <w:p w14:paraId="74CEEFDB">
      <w:r>
        <w:rPr>
          <w:rFonts w:hint="eastAsia"/>
        </w:rPr>
        <w:t>第三条：</w:t>
      </w:r>
      <w:r>
        <w:rPr>
          <w:rFonts w:hint="eastAsia"/>
          <w:b/>
          <w:bCs/>
        </w:rPr>
        <w:t>干事</w:t>
      </w:r>
    </w:p>
    <w:p w14:paraId="5D26D9F6">
      <w:r>
        <w:rPr>
          <w:rFonts w:hint="eastAsia"/>
        </w:rPr>
        <w:t>第一节。干部的职责</w:t>
      </w:r>
    </w:p>
    <w:p w14:paraId="3E907875">
      <w:r>
        <w:rPr>
          <w:rFonts w:hint="eastAsia"/>
        </w:rPr>
        <w:t>社长:负责与各部门的沟通和信息整理工。</w:t>
      </w:r>
    </w:p>
    <w:p w14:paraId="74ABECC6">
      <w:r>
        <w:rPr>
          <w:rFonts w:hint="eastAsia"/>
        </w:rPr>
        <w:t>副社长:策划活动(时间、地点、人数、活动流程等)</w:t>
      </w:r>
    </w:p>
    <w:p w14:paraId="1CB558A3">
      <w:r>
        <w:rPr>
          <w:rFonts w:hint="eastAsia"/>
        </w:rPr>
        <w:t>财务主管:</w:t>
      </w:r>
    </w:p>
    <w:p w14:paraId="16E09ECD">
      <w:r>
        <w:rPr>
          <w:rFonts w:hint="eastAsia"/>
        </w:rPr>
        <w:t>1.跟进活动，确认金额，衡量预算</w:t>
      </w:r>
    </w:p>
    <w:p w14:paraId="291A95B8">
      <w:r>
        <w:rPr>
          <w:rFonts w:hint="eastAsia"/>
        </w:rPr>
        <w:t>2</w:t>
      </w:r>
      <w:r>
        <w:t>.</w:t>
      </w:r>
      <w:r>
        <w:rPr>
          <w:rFonts w:hint="eastAsia"/>
        </w:rPr>
        <w:t>检查社团的计划材料是否合理</w:t>
      </w:r>
    </w:p>
    <w:p w14:paraId="0AA4CD66">
      <w:r>
        <w:rPr>
          <w:rFonts w:hint="eastAsia"/>
        </w:rPr>
        <w:t>3.开具发票和报销问题</w:t>
      </w:r>
    </w:p>
    <w:p w14:paraId="49C91784">
      <w:r>
        <w:rPr>
          <w:rFonts w:hint="eastAsia"/>
        </w:rPr>
        <w:t>公关部长:</w:t>
      </w:r>
    </w:p>
    <w:p w14:paraId="0E5DAB3B">
      <w:r>
        <w:rPr>
          <w:rFonts w:hint="eastAsia"/>
        </w:rPr>
        <w:t>1.与教授们联系</w:t>
      </w:r>
    </w:p>
    <w:p w14:paraId="48FEB16D">
      <w:r>
        <w:rPr>
          <w:rFonts w:hint="eastAsia"/>
        </w:rPr>
        <w:t>2.协助宣传部准备活动期间的照片和网络宣传。</w:t>
      </w:r>
    </w:p>
    <w:p w14:paraId="4D10F12F">
      <w:r>
        <w:rPr>
          <w:rFonts w:hint="eastAsia"/>
        </w:rPr>
        <w:t>秘书:会议签到和记录，所需材料的购买，以及活动房间、场地预定。</w:t>
      </w:r>
    </w:p>
    <w:p w14:paraId="5C81543B"/>
    <w:p w14:paraId="51073D7D">
      <w:r>
        <w:rPr>
          <w:rFonts w:hint="eastAsia"/>
        </w:rPr>
        <w:t>第二部分：办公室空缺</w:t>
      </w:r>
    </w:p>
    <w:p w14:paraId="4D16A876">
      <w:r>
        <w:rPr>
          <w:rFonts w:hint="eastAsia"/>
        </w:rPr>
        <w:t>如果出现空缺，由其他部员或社员接替，直到下一次会议选出新的部员。如果社长离任，副社长将承担前社长的职责，直到举行选举（应在空缺发生后2周内）。</w:t>
      </w:r>
    </w:p>
    <w:p w14:paraId="30C45F07">
      <w:r>
        <w:rPr>
          <w:rFonts w:hint="eastAsia"/>
        </w:rPr>
        <w:t>第三节：部员的撤换</w:t>
      </w:r>
    </w:p>
    <w:p w14:paraId="45BA7AC1">
      <w:r>
        <w:rPr>
          <w:rFonts w:hint="eastAsia"/>
        </w:rPr>
        <w:t>如果分会干部不履行规定的职责，教师顾问将解除他/她的职务。</w:t>
      </w:r>
    </w:p>
    <w:p w14:paraId="3A979CC2"/>
    <w:p w14:paraId="01EBEAC8">
      <w:r>
        <w:rPr>
          <w:rFonts w:hint="eastAsia"/>
        </w:rPr>
        <w:t>第四条：</w:t>
      </w:r>
      <w:r>
        <w:rPr>
          <w:rFonts w:hint="eastAsia"/>
          <w:b/>
          <w:bCs/>
        </w:rPr>
        <w:t>会议</w:t>
      </w:r>
    </w:p>
    <w:p w14:paraId="450123EA">
      <w:r>
        <w:rPr>
          <w:rFonts w:hint="eastAsia"/>
        </w:rPr>
        <w:t>第一节。定期会议/俱乐部活动</w:t>
      </w:r>
    </w:p>
    <w:p w14:paraId="2AEF4F05">
      <w:r>
        <w:rPr>
          <w:rFonts w:hint="eastAsia"/>
        </w:rPr>
        <w:t>每学期至少举行两次会议。</w:t>
      </w:r>
    </w:p>
    <w:p w14:paraId="779AB87E">
      <w:r>
        <w:rPr>
          <w:rFonts w:hint="eastAsia"/>
        </w:rPr>
        <w:t>第二节：特别会议</w:t>
      </w:r>
    </w:p>
    <w:p w14:paraId="080DFAC0">
      <w:r>
        <w:rPr>
          <w:rFonts w:hint="eastAsia"/>
        </w:rPr>
        <w:t>见第四条第二节。</w:t>
      </w:r>
    </w:p>
    <w:p w14:paraId="0AC68D36">
      <w:r>
        <w:rPr>
          <w:rFonts w:hint="eastAsia"/>
        </w:rPr>
        <w:t>第三节：议会权力</w:t>
      </w:r>
    </w:p>
    <w:p w14:paraId="35C3D04B">
      <w:r>
        <w:rPr>
          <w:rFonts w:hint="eastAsia"/>
        </w:rPr>
        <w:t>如果会长缺席，副会长将主持会议。  决定将以协商一致的方式做出，如有必要，则以无记名投票方式做出。</w:t>
      </w:r>
    </w:p>
    <w:p w14:paraId="7F76B6AF">
      <w:r>
        <w:rPr>
          <w:rFonts w:hint="eastAsia"/>
        </w:rPr>
        <w:t>第四节：法定人数</w:t>
      </w:r>
    </w:p>
    <w:p w14:paraId="6F3DF37D">
      <w:r>
        <w:rPr>
          <w:rFonts w:hint="eastAsia"/>
        </w:rPr>
        <w:t>见第二条第二款。</w:t>
      </w:r>
    </w:p>
    <w:p w14:paraId="5F4211EF"/>
    <w:p w14:paraId="6718F240">
      <w:r>
        <w:rPr>
          <w:rFonts w:hint="eastAsia"/>
        </w:rPr>
        <w:t>第五条：</w:t>
      </w:r>
      <w:r>
        <w:rPr>
          <w:rFonts w:hint="eastAsia"/>
          <w:b/>
          <w:bCs/>
        </w:rPr>
        <w:t>委员会。</w:t>
      </w:r>
    </w:p>
    <w:p w14:paraId="1B02DC8B">
      <w:r>
        <w:rPr>
          <w:rFonts w:hint="eastAsia"/>
        </w:rPr>
        <w:t>第一节：委员会</w:t>
      </w:r>
    </w:p>
    <w:p w14:paraId="2FD6257F">
      <w:r>
        <w:rPr>
          <w:rFonts w:hint="eastAsia"/>
        </w:rPr>
        <w:t>不适用</w:t>
      </w:r>
    </w:p>
    <w:p w14:paraId="5C22BAEF"/>
    <w:p w14:paraId="29738B80">
      <w:r>
        <w:rPr>
          <w:rFonts w:hint="eastAsia"/>
        </w:rPr>
        <w:t>第二节：不适用</w:t>
      </w:r>
    </w:p>
    <w:p w14:paraId="29A3D41C">
      <w:r>
        <w:rPr>
          <w:rFonts w:hint="eastAsia"/>
        </w:rPr>
        <w:t>不适用</w:t>
      </w:r>
    </w:p>
    <w:p w14:paraId="542EABD9"/>
    <w:p w14:paraId="7F0506A1"/>
    <w:p w14:paraId="0885A68F">
      <w:r>
        <w:rPr>
          <w:rFonts w:hint="eastAsia"/>
        </w:rPr>
        <w:t xml:space="preserve">第六条: </w:t>
      </w:r>
      <w:r>
        <w:rPr>
          <w:rFonts w:hint="eastAsia"/>
          <w:b/>
          <w:bCs/>
        </w:rPr>
        <w:t>选举</w:t>
      </w:r>
    </w:p>
    <w:p w14:paraId="72FDFAFD">
      <w:r>
        <w:rPr>
          <w:rFonts w:hint="eastAsia"/>
        </w:rPr>
        <w:t>第一节：提名程序。</w:t>
      </w:r>
    </w:p>
    <w:p w14:paraId="7C5CE53C">
      <w:r>
        <w:rPr>
          <w:rFonts w:hint="eastAsia"/>
        </w:rPr>
        <w:t>选举将在9月份宣布。</w:t>
      </w:r>
    </w:p>
    <w:p w14:paraId="1C1E7C9A">
      <w:r>
        <w:rPr>
          <w:rFonts w:hint="eastAsia"/>
        </w:rPr>
        <w:t>第二节：选举。选举</w:t>
      </w:r>
    </w:p>
    <w:p w14:paraId="31D28117">
      <w:r>
        <w:rPr>
          <w:rFonts w:hint="eastAsia"/>
        </w:rPr>
        <w:t>将向法语社成员发送电子邮件。在9月，将举行会议，选举部员。会议将在分发名单中以及通过法语社课程公布。</w:t>
      </w:r>
    </w:p>
    <w:p w14:paraId="249F60EC">
      <w:r>
        <w:rPr>
          <w:rFonts w:hint="eastAsia"/>
        </w:rPr>
        <w:t>第三部分：特别选举</w:t>
      </w:r>
    </w:p>
    <w:p w14:paraId="59C1B5A5">
      <w:r>
        <w:rPr>
          <w:rFonts w:hint="eastAsia"/>
        </w:rPr>
        <w:t>选举将在空缺发生后的两周内进行。</w:t>
      </w:r>
    </w:p>
    <w:p w14:paraId="110DA6DC"/>
    <w:p w14:paraId="05F66BAE">
      <w:pPr>
        <w:rPr>
          <w:b/>
          <w:bCs/>
        </w:rPr>
      </w:pPr>
      <w:r>
        <w:rPr>
          <w:rFonts w:hint="eastAsia"/>
        </w:rPr>
        <w:t>第七条：</w:t>
      </w:r>
      <w:r>
        <w:rPr>
          <w:rFonts w:hint="eastAsia"/>
          <w:b/>
          <w:bCs/>
        </w:rPr>
        <w:t>修正案</w:t>
      </w:r>
    </w:p>
    <w:p w14:paraId="68F6875D">
      <w:r>
        <w:rPr>
          <w:rFonts w:hint="eastAsia"/>
        </w:rPr>
        <w:t>第一节 批准</w:t>
      </w:r>
    </w:p>
    <w:p w14:paraId="182AC105">
      <w:r>
        <w:rPr>
          <w:rFonts w:hint="eastAsia"/>
        </w:rPr>
        <w:t>不适用</w:t>
      </w:r>
    </w:p>
    <w:p w14:paraId="561DE5A6">
      <w:r>
        <w:rPr>
          <w:rFonts w:hint="eastAsia"/>
        </w:rPr>
        <w:t>第二节：提交给学生活动部和社团联合委员会</w:t>
      </w:r>
    </w:p>
    <w:p w14:paraId="6076F5DE">
      <w:r>
        <w:rPr>
          <w:rFonts w:hint="eastAsia"/>
        </w:rPr>
        <w:t>对本章程的任何修改必须提交给学生活动部和联合俱乐部委员会。</w:t>
      </w:r>
    </w:p>
    <w:p w14:paraId="58B88696"/>
    <w:p w14:paraId="71F55939">
      <w:pPr>
        <w:rPr>
          <w:b/>
          <w:bCs/>
        </w:rPr>
      </w:pPr>
      <w:r>
        <w:rPr>
          <w:rFonts w:hint="eastAsia"/>
        </w:rPr>
        <w:t>第八条：</w:t>
      </w:r>
      <w:r>
        <w:rPr>
          <w:rFonts w:hint="eastAsia"/>
          <w:b/>
          <w:bCs/>
        </w:rPr>
        <w:t>顾问</w:t>
      </w:r>
    </w:p>
    <w:p w14:paraId="7D793094">
      <w:r>
        <w:rPr>
          <w:rFonts w:hint="eastAsia"/>
        </w:rPr>
        <w:t>第一节：选择</w:t>
      </w:r>
    </w:p>
    <w:p w14:paraId="5F2FD2C6">
      <w:r>
        <w:rPr>
          <w:rFonts w:hint="eastAsia"/>
        </w:rPr>
        <w:t>俱乐部官员将在WKU专职教师中请一位顾问。</w:t>
      </w:r>
    </w:p>
    <w:p w14:paraId="190D19F4">
      <w:r>
        <w:rPr>
          <w:rFonts w:hint="eastAsia"/>
        </w:rPr>
        <w:t>第二节：顾问 职责</w:t>
      </w:r>
    </w:p>
    <w:p w14:paraId="4DF948AC">
      <w:r>
        <w:rPr>
          <w:rFonts w:hint="eastAsia"/>
        </w:rPr>
        <w:t>顾问将就活动的组织提供建议，他/她还将帮助促进法语课程中的社团活动。</w:t>
      </w:r>
    </w:p>
    <w:p w14:paraId="19BDA27A"/>
    <w:p w14:paraId="20E10E65">
      <w:pPr>
        <w:rPr>
          <w:b/>
          <w:bCs/>
        </w:rPr>
      </w:pPr>
      <w:r>
        <w:rPr>
          <w:rFonts w:hint="eastAsia"/>
        </w:rPr>
        <w:t xml:space="preserve">第九条: </w:t>
      </w:r>
      <w:r>
        <w:rPr>
          <w:rFonts w:hint="eastAsia"/>
          <w:b/>
          <w:bCs/>
        </w:rPr>
        <w:t>大学规章制度</w:t>
      </w:r>
    </w:p>
    <w:p w14:paraId="778F504A">
      <w:r>
        <w:rPr>
          <w:rFonts w:hint="eastAsia"/>
        </w:rPr>
        <w:t>第一节：规章制度</w:t>
      </w:r>
    </w:p>
    <w:p w14:paraId="52A8F6AA">
      <w:r>
        <w:rPr>
          <w:rFonts w:hint="eastAsia"/>
        </w:rPr>
        <w:t>本社团应完全遵守所有与本社团活动相关的温州肯恩大学规章制度和政策。</w:t>
      </w:r>
    </w:p>
    <w:p w14:paraId="3B153A5A"/>
    <w:p w14:paraId="177D56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Arial">
    <w:panose1 w:val="020B0604020202090204"/>
    <w:charset w:val="01"/>
    <w:family w:val="swiss"/>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54A85"/>
    <w:rsid w:val="002568FA"/>
    <w:rsid w:val="002571CD"/>
    <w:rsid w:val="004171A2"/>
    <w:rsid w:val="00426B18"/>
    <w:rsid w:val="004D3675"/>
    <w:rsid w:val="005C2343"/>
    <w:rsid w:val="00935BD9"/>
    <w:rsid w:val="009F5A26"/>
    <w:rsid w:val="00AD0CEC"/>
    <w:rsid w:val="00B057D9"/>
    <w:rsid w:val="00EA18F0"/>
    <w:rsid w:val="00F24EDA"/>
    <w:rsid w:val="5AB54A85"/>
    <w:rsid w:val="6FEF4567"/>
    <w:rsid w:val="D1BFF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7"/>
    <w:uiPriority w:val="0"/>
    <w:pPr>
      <w:tabs>
        <w:tab w:val="center" w:pos="4153"/>
        <w:tab w:val="right" w:pos="8306"/>
      </w:tabs>
      <w:snapToGrid w:val="0"/>
      <w:jc w:val="left"/>
    </w:pPr>
    <w:rPr>
      <w:sz w:val="18"/>
      <w:szCs w:val="18"/>
    </w:rPr>
  </w:style>
  <w:style w:type="paragraph" w:styleId="5">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2"/>
    <w:link w:val="5"/>
    <w:uiPriority w:val="0"/>
    <w:rPr>
      <w:kern w:val="2"/>
      <w:sz w:val="18"/>
      <w:szCs w:val="18"/>
    </w:rPr>
  </w:style>
  <w:style w:type="character" w:customStyle="1" w:styleId="7">
    <w:name w:val="Footer Char"/>
    <w:basedOn w:val="2"/>
    <w:link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162</Words>
  <Characters>926</Characters>
  <Lines>7</Lines>
  <Paragraphs>2</Paragraphs>
  <TotalTime>50</TotalTime>
  <ScaleCrop>false</ScaleCrop>
  <LinksUpToDate>false</LinksUpToDate>
  <CharactersWithSpaces>1086</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2021-09-28T01:24:00Z</dcterms:created>
  <dc:creator>Gu_Jun</dc:creator>
  <cp:lastModifiedBy>Thomas Zhou</cp:lastModifiedBy>
  <dcterms:modified xsi:type="dcterms:W3CDTF">2025-09-26T10:44:40Z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1033-12.1.22553.22553</vt:lpwstr>
  </property>
  <property fmtid="{D5CDD505-2E9C-101B-9397-08002B2CF9AE}" pid="3" name="ICV">
    <vt:lpwstr>02EE0E119DC2EB9018FED568227A8D90_43</vt:lpwstr>
  </property>
  <property fmtid="{D5CDD505-2E9C-101B-9397-08002B2CF9AE}" pid="4" name="GrammarlyDocumentId">
    <vt:lpwstr>205d72709d36b928ad05acff58cbd9fa1102f69e49c553df5fc25849d26e0306</vt:lpwstr>
  </property>
</Properties>
</file>