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color w:val="4D4D4D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-664845</wp:posOffset>
            </wp:positionV>
            <wp:extent cx="942975" cy="894715"/>
            <wp:effectExtent l="0" t="0" r="9525" b="635"/>
            <wp:wrapNone/>
            <wp:docPr id="1" name="Picture 1" descr="CLS_logo-2color---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S_logo-2color---W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2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jc w:val="center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Article I: Name and Purpose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Name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The name chosen for the club is French Club.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Purpose/Mission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The club's purpose is to promote the use of French language as well as the interest in French speaking countries on the </w:t>
      </w:r>
      <w:r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WKU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 campuses, and to reinforce the work done in French courses.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There is no affiliation with any regional or national organization.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jc w:val="center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Article II: Membership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Eligibility for Membership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All students are invited to join the club.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Voting and Member Criteria.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Any students who attend French club meetings and events may vote. Quorum needed to vote is two club officers plus one member.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Removal of Members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Students who disobey campus policies at meetings or events will be warned by the club officers.  If there is a second offense, the students in question will be referred to the faculty advisor who will decide whether or not the student will be censored from the club.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jc w:val="center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Article III: Officers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Section </w:t>
      </w: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I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: 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Duties of Officers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Style w:val="5"/>
          <w:rFonts w:hint="eastAsia" w:ascii="Georgia" w:hAnsi="Georgia" w:eastAsia="宋体" w:cs="Georgia"/>
          <w:b w:val="0"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P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resident</w:t>
      </w:r>
      <w:r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:Responsible for communication and information collation with various departments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 vice president</w:t>
      </w:r>
      <w:r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: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Planning the event (time, place, number of people, flow of activities, etc.)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treasurer, 1. follow up on activities, confirm amounts and measure budgets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2. checking that the society's planned materials are reasonable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3. invoicing and reimbursement issues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Head of PR</w:t>
      </w:r>
      <w:r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:1. liaise with professors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2. assist the publicity department in the preparation of photos and tweets during the event.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ascii="Georgia" w:hAnsi="Georgia" w:eastAsia="Georgia" w:cs="Georgia"/>
          <w:i w:val="0"/>
          <w:iCs w:val="0"/>
          <w:color w:val="333333"/>
          <w:spacing w:val="0"/>
          <w:sz w:val="22"/>
          <w:szCs w:val="22"/>
          <w:shd w:val="clear" w:fill="FFFFFF"/>
        </w:rPr>
        <w:t>S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ecretaries</w:t>
      </w:r>
      <w:r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:Meeting check-in and recording, as well as event rooms, venue booking.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</w:t>
      </w: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I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: 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Vacancy in Office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If there is a vacancy one of the other officers will take over until a new officer is elected at the following meeting. If the president leaves office, the </w:t>
      </w:r>
      <w:r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vice 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president will assume the former president's duties until an election is held (which should be within 2 weeks of the vacancy occurring).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</w:t>
      </w:r>
      <w:r>
        <w:rPr>
          <w:rStyle w:val="6"/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I</w:t>
      </w: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Removal of Officers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The faculty advisor will remove a club officer if he/she does not fulfill the required duties.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jc w:val="center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Article IV: Meetings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Regular Meeting/Club Activities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Meetings will be held at least twice every semester.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Special Meetings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See Article IV, Section II.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Parliamentary Authority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If the president is absent, the </w:t>
      </w:r>
      <w:r>
        <w:rPr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vice 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president will direct meetings.  Decisions will be taken by consensus of if necessary, by secret ballots.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IV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Quorum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See Article II, Section II.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jc w:val="center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ArticleV: Committees: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Not Applicable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Not Applicable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jc w:val="center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Article V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Elections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Nomination process:</w:t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Elections will be declared in the month of September.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Election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E-mail will be sent to French Club members.  In September, a meeting will be held to elect officers. The meeting will be announced in the distribution list as well as through French club courses.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Special Election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The election will take place within two weeks of the vacancy occurring.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jc w:val="center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Article VII: Amendments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Ratification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Not Applicable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Submittal to Department of Student Activities and Joint Club Board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Any changes made to this constitution must be submitted to the Department of Student Activities and the JCB.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jc w:val="center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Article V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III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Advisor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Selection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Club officers will ask an interesting advisor in the Wenzhou-Kean University full-time  faculty.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158" w:afterAutospacing="0"/>
        <w:ind w:left="0" w:right="0" w:firstLine="0"/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II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 Duties</w:t>
      </w: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The advisor will advise on and off about organization of activities and he/she will also help promote club activities in French courses.</w:t>
      </w:r>
    </w:p>
    <w:p>
      <w:pPr>
        <w:widowControl/>
        <w:shd w:val="clear" w:color="auto" w:fill="FFFFFF"/>
        <w:spacing w:after="300"/>
        <w:jc w:val="left"/>
        <w:textAlignment w:val="baseline"/>
        <w:outlineLvl w:val="2"/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widowControl/>
        <w:shd w:val="clear" w:color="auto" w:fill="FFFFFF"/>
        <w:spacing w:after="300"/>
        <w:jc w:val="center"/>
        <w:textAlignment w:val="baseline"/>
        <w:outlineLvl w:val="2"/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Style w:val="5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Article IX: University Regulations</w:t>
      </w:r>
    </w:p>
    <w:p>
      <w:pPr>
        <w:rPr>
          <w:rStyle w:val="5"/>
          <w:rFonts w:hint="eastAsia" w:ascii="Georgia" w:hAnsi="Georgia" w:eastAsia="Georgia" w:cs="Georgi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Style w:val="6"/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Section I</w:t>
      </w:r>
      <w:r>
        <w:rPr>
          <w:rStyle w:val="6"/>
          <w:rFonts w:hint="eastAsia" w:ascii="Georgia" w:hAnsi="Georgia" w:eastAsia="宋体" w:cs="Georg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:</w:t>
      </w:r>
      <w:r>
        <w:rPr>
          <w:rStyle w:val="5"/>
          <w:rFonts w:hint="eastAsia" w:ascii="Georgia" w:hAnsi="Georgia" w:eastAsia="Georgia" w:cs="Georgi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Regulation</w:t>
      </w:r>
    </w:p>
    <w:p>
      <w:pPr>
        <w:rPr>
          <w:rFonts w:hint="default" w:ascii="Georgia" w:hAnsi="Georgia" w:eastAsia="Georgia" w:cs="Georgi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Georgia" w:hAnsi="Georgia" w:eastAsia="Georgia" w:cs="Georgi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The group shall be in full compliance with all pertinent Wenzhou-Kean University regulations, rules and policies relevant to its activities.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0F62"/>
    <w:rsid w:val="797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2021-09-26T13:17:00Z</dcterms:created>
  <dc:creator>Gu_Jun</dc:creator>
  <cp:lastModifiedBy>Gu_Jun</cp:lastModifiedBy>
  <dcterms:modified xsi:type="dcterms:W3CDTF">2021-09-26T13:49:25Z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B0A6F26D74DD4FE2A183CC5DCAD3916E</vt:lpwstr>
  </property>
</Properties>
</file>